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43E" w:rsidRDefault="00AE243E" w:rsidP="003E2DAF"/>
    <w:p w:rsidR="003E2DAF" w:rsidRDefault="003E2DAF" w:rsidP="003E2DAF">
      <w:r>
        <w:t>Dear Parents and Carers,</w:t>
      </w:r>
    </w:p>
    <w:p w:rsidR="00EB50DE" w:rsidRPr="00EB50DE" w:rsidRDefault="00EB50DE" w:rsidP="003E2DAF">
      <w:pPr>
        <w:rPr>
          <w:u w:val="single"/>
        </w:rPr>
      </w:pPr>
      <w:r w:rsidRPr="00EB50DE">
        <w:rPr>
          <w:u w:val="single"/>
        </w:rPr>
        <w:t>Coronavirus</w:t>
      </w:r>
      <w:r>
        <w:rPr>
          <w:u w:val="single"/>
        </w:rPr>
        <w:t xml:space="preserve"> (Covid-19)</w:t>
      </w:r>
    </w:p>
    <w:p w:rsidR="003E2DAF" w:rsidRDefault="003E2DAF" w:rsidP="003E2DAF">
      <w:proofErr w:type="gramStart"/>
      <w:r>
        <w:t>In light of</w:t>
      </w:r>
      <w:proofErr w:type="gramEnd"/>
      <w:r>
        <w:t xml:space="preserve"> on-going national concerns regarding coronavirus (Covid-19), we wish to keep you informed that The Centre School are following government advice. </w:t>
      </w:r>
    </w:p>
    <w:p w:rsidR="003E2DAF" w:rsidRDefault="003E2DAF" w:rsidP="003E2DAF">
      <w:r>
        <w:t xml:space="preserve">Please see the direct link to the Government guidance: </w:t>
      </w:r>
      <w:hyperlink r:id="rId6" w:history="1">
        <w:r w:rsidRPr="00690F8D">
          <w:rPr>
            <w:rStyle w:val="Hyperlink"/>
          </w:rPr>
          <w:t>https://www.gov.uk/guidance/wuhannovel-coronavirus-information-for-the-public</w:t>
        </w:r>
      </w:hyperlink>
      <w:r>
        <w:t xml:space="preserve"> and follow the link to ‘Covid-19:guidance for educational settings’.</w:t>
      </w:r>
    </w:p>
    <w:p w:rsidR="003E2DAF" w:rsidRDefault="003E2DAF" w:rsidP="003E2DAF">
      <w:r>
        <w:t xml:space="preserve">The risk of infection can be reduced by following a number of general principles, including the frequent washing of hands with soap and warm water and covering your cough or sneeze with a tissue, then throwing the tissue in the bin (‘Catch it. Bin it. Kill it’). </w:t>
      </w:r>
      <w:r w:rsidR="00EB50DE">
        <w:t xml:space="preserve"> Posters will be put up around school informing students of this advice. This advice will also be discussed with students during House Teams.</w:t>
      </w:r>
    </w:p>
    <w:p w:rsidR="00F216AE" w:rsidRDefault="00EB50DE" w:rsidP="003E2DAF">
      <w:r>
        <w:t>The Department of Education has set up a helpline to answer any questions about Covid-19.   The contact telephone number is 0800 046 8687 (8am to 6pm Monday to Friday) or DfE.coronavirushelpline@education.gov.uk</w:t>
      </w:r>
    </w:p>
    <w:p w:rsidR="003E2DAF" w:rsidRDefault="003E2DAF" w:rsidP="003E2DAF">
      <w:r>
        <w:t xml:space="preserve">The current advice is that anyone having returned from the following specific areas since 19th February should call NHS 111 and stay indoors and avoid contact with other people even if they do not show any symptoms: </w:t>
      </w:r>
    </w:p>
    <w:p w:rsidR="003E2DAF" w:rsidRDefault="003E2DAF" w:rsidP="003E2DAF">
      <w:r>
        <w:t xml:space="preserve">• Iran </w:t>
      </w:r>
    </w:p>
    <w:p w:rsidR="003E2DAF" w:rsidRDefault="003E2DAF" w:rsidP="003E2DAF">
      <w:r>
        <w:t xml:space="preserve">• Specific lock down areas in Northern Italy </w:t>
      </w:r>
    </w:p>
    <w:p w:rsidR="003E2DAF" w:rsidRDefault="003E2DAF" w:rsidP="003E2DAF">
      <w:r>
        <w:t>• Special care zones in South Korea</w:t>
      </w:r>
    </w:p>
    <w:p w:rsidR="003E2DAF" w:rsidRDefault="003E2DAF" w:rsidP="003E2DAF">
      <w:r>
        <w:t xml:space="preserve"> • Hubei province </w:t>
      </w:r>
    </w:p>
    <w:p w:rsidR="003E2DAF" w:rsidRDefault="003E2DAF" w:rsidP="003E2DAF">
      <w:r>
        <w:t xml:space="preserve">Furthermore, anyone having returned from the following areas since the 19th February who develops symptoms, however mild, should stay indoors at home and avoid contact with other people and call NHS 111: </w:t>
      </w:r>
    </w:p>
    <w:p w:rsidR="003E2DAF" w:rsidRDefault="003E2DAF" w:rsidP="003E2DAF">
      <w:r>
        <w:t xml:space="preserve">• Northern Italy (outside of the specific lockdown areas, and not including Pisa, Florence and </w:t>
      </w:r>
      <w:proofErr w:type="spellStart"/>
      <w:r>
        <w:t>Rimi</w:t>
      </w:r>
      <w:proofErr w:type="spellEnd"/>
      <w:r>
        <w:t xml:space="preserve">) </w:t>
      </w:r>
    </w:p>
    <w:p w:rsidR="003E2DAF" w:rsidRDefault="003E2DAF" w:rsidP="003E2DAF">
      <w:r>
        <w:t xml:space="preserve">• Vietnam </w:t>
      </w:r>
    </w:p>
    <w:p w:rsidR="003E2DAF" w:rsidRDefault="003E2DAF" w:rsidP="003E2DAF">
      <w:r>
        <w:t>• Cambodia</w:t>
      </w:r>
    </w:p>
    <w:p w:rsidR="003E2DAF" w:rsidRDefault="003E2DAF" w:rsidP="003E2DAF">
      <w:r>
        <w:t xml:space="preserve"> • Laos </w:t>
      </w:r>
    </w:p>
    <w:p w:rsidR="003E2DAF" w:rsidRDefault="003E2DAF" w:rsidP="003E2DAF">
      <w:r>
        <w:t xml:space="preserve">• Myanmar </w:t>
      </w:r>
    </w:p>
    <w:p w:rsidR="003E2DAF" w:rsidRDefault="003E2DAF" w:rsidP="003E2DAF">
      <w:r>
        <w:lastRenderedPageBreak/>
        <w:t xml:space="preserve">Finally, the guidance states that anyone who has a cough or fever or shortness of breath, and who has visited any of the following areas in the last 14 days should stay indoors and call NHS 111 informing them of your recent travel: </w:t>
      </w:r>
    </w:p>
    <w:p w:rsidR="003E2DAF" w:rsidRDefault="003E2DAF" w:rsidP="003E2DAF">
      <w:r>
        <w:t xml:space="preserve">• China, apart from Hubei province. </w:t>
      </w:r>
    </w:p>
    <w:p w:rsidR="003E2DAF" w:rsidRDefault="003E2DAF" w:rsidP="003E2DAF">
      <w:r>
        <w:t xml:space="preserve">• Thailand </w:t>
      </w:r>
    </w:p>
    <w:p w:rsidR="003E2DAF" w:rsidRDefault="003E2DAF" w:rsidP="003E2DAF">
      <w:r>
        <w:t xml:space="preserve">• Japan </w:t>
      </w:r>
    </w:p>
    <w:p w:rsidR="003E2DAF" w:rsidRDefault="003E2DAF" w:rsidP="003E2DAF">
      <w:r>
        <w:t xml:space="preserve">• Republic of Korea, apart from special care zones </w:t>
      </w:r>
    </w:p>
    <w:p w:rsidR="003E2DAF" w:rsidRDefault="003E2DAF" w:rsidP="003E2DAF">
      <w:r>
        <w:t xml:space="preserve">• Hong Kong </w:t>
      </w:r>
    </w:p>
    <w:p w:rsidR="003E2DAF" w:rsidRDefault="003E2DAF" w:rsidP="003E2DAF">
      <w:r>
        <w:t xml:space="preserve">• Taiwan </w:t>
      </w:r>
    </w:p>
    <w:p w:rsidR="003E2DAF" w:rsidRDefault="003E2DAF" w:rsidP="003E2DAF">
      <w:r>
        <w:t xml:space="preserve">• Singapore </w:t>
      </w:r>
    </w:p>
    <w:p w:rsidR="003E2DAF" w:rsidRDefault="003E2DAF" w:rsidP="003E2DAF">
      <w:r>
        <w:t xml:space="preserve">• Malaysia </w:t>
      </w:r>
    </w:p>
    <w:p w:rsidR="003E2DAF" w:rsidRDefault="003E2DAF" w:rsidP="003E2DAF">
      <w:r>
        <w:t xml:space="preserve">• Macau </w:t>
      </w:r>
    </w:p>
    <w:p w:rsidR="003E2DAF" w:rsidRDefault="003E2DAF" w:rsidP="003E2DAF"/>
    <w:p w:rsidR="00F95532" w:rsidRDefault="003E2DAF" w:rsidP="00EB50DE">
      <w:r>
        <w:t>We will continue to monitor the situation and follow guidance from Public Health England</w:t>
      </w:r>
      <w:r w:rsidR="00EB50DE">
        <w:t>.</w:t>
      </w:r>
    </w:p>
    <w:p w:rsidR="00AE243E" w:rsidRDefault="00AE243E" w:rsidP="00EB50DE"/>
    <w:p w:rsidR="00EB50DE" w:rsidRDefault="00EB50DE" w:rsidP="00EB50DE">
      <w:r>
        <w:t>Yours sincerely</w:t>
      </w:r>
    </w:p>
    <w:p w:rsidR="00FB764E" w:rsidRDefault="00FB764E" w:rsidP="00EB50DE"/>
    <w:p w:rsidR="00FB764E" w:rsidRDefault="00FB764E" w:rsidP="00EB50DE">
      <w:bookmarkStart w:id="0" w:name="_GoBack"/>
      <w:r>
        <w:rPr>
          <w:noProof/>
        </w:rPr>
        <w:drawing>
          <wp:inline distT="0" distB="0" distL="0" distR="0">
            <wp:extent cx="130052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 Rav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334" cy="652726"/>
                    </a:xfrm>
                    <a:prstGeom prst="rect">
                      <a:avLst/>
                    </a:prstGeom>
                  </pic:spPr>
                </pic:pic>
              </a:graphicData>
            </a:graphic>
          </wp:inline>
        </w:drawing>
      </w:r>
      <w:bookmarkEnd w:id="0"/>
    </w:p>
    <w:p w:rsidR="00EB50DE" w:rsidRDefault="00EB50DE" w:rsidP="00EB50DE">
      <w:r>
        <w:t>Sue Raven</w:t>
      </w:r>
    </w:p>
    <w:p w:rsidR="00EB50DE" w:rsidRDefault="00EB50DE" w:rsidP="00EB50DE">
      <w:r>
        <w:t>Principal</w:t>
      </w:r>
    </w:p>
    <w:sectPr w:rsidR="00EB50DE" w:rsidSect="006C12D4">
      <w:headerReference w:type="even" r:id="rId8"/>
      <w:headerReference w:type="default" r:id="rId9"/>
      <w:footerReference w:type="even" r:id="rId10"/>
      <w:footerReference w:type="default" r:id="rId11"/>
      <w:headerReference w:type="first" r:id="rId12"/>
      <w:footerReference w:type="first" r:id="rId13"/>
      <w:pgSz w:w="11906" w:h="16838"/>
      <w:pgMar w:top="117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2D4" w:rsidRDefault="006C12D4" w:rsidP="006C12D4">
      <w:pPr>
        <w:spacing w:after="0" w:line="240" w:lineRule="auto"/>
      </w:pPr>
      <w:r>
        <w:separator/>
      </w:r>
    </w:p>
  </w:endnote>
  <w:endnote w:type="continuationSeparator" w:id="0">
    <w:p w:rsidR="006C12D4" w:rsidRDefault="006C12D4" w:rsidP="006C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6A" w:rsidRDefault="00734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6A" w:rsidRDefault="00734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6A" w:rsidRDefault="0073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2D4" w:rsidRDefault="006C12D4" w:rsidP="006C12D4">
      <w:pPr>
        <w:spacing w:after="0" w:line="240" w:lineRule="auto"/>
      </w:pPr>
      <w:r>
        <w:separator/>
      </w:r>
    </w:p>
  </w:footnote>
  <w:footnote w:type="continuationSeparator" w:id="0">
    <w:p w:rsidR="006C12D4" w:rsidRDefault="006C12D4" w:rsidP="006C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6A" w:rsidRDefault="0073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2410"/>
    </w:tblGrid>
    <w:tr w:rsidR="006C12D4" w:rsidTr="009A07BD">
      <w:tc>
        <w:tcPr>
          <w:tcW w:w="8364" w:type="dxa"/>
        </w:tcPr>
        <w:p w:rsidR="006C12D4" w:rsidRDefault="00734D6A" w:rsidP="009A07BD">
          <w:r>
            <w:rPr>
              <w:noProof/>
              <w:lang w:eastAsia="en-GB"/>
            </w:rPr>
            <w:drawing>
              <wp:inline distT="0" distB="0" distL="0" distR="0" wp14:anchorId="14DEF174" wp14:editId="47E1A5B0">
                <wp:extent cx="989146" cy="10858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1086D0.tmp"/>
                        <pic:cNvPicPr/>
                      </pic:nvPicPr>
                      <pic:blipFill>
                        <a:blip r:embed="rId1">
                          <a:extLst>
                            <a:ext uri="{28A0092B-C50C-407E-A947-70E740481C1C}">
                              <a14:useLocalDpi xmlns:a14="http://schemas.microsoft.com/office/drawing/2010/main" val="0"/>
                            </a:ext>
                          </a:extLst>
                        </a:blip>
                        <a:stretch>
                          <a:fillRect/>
                        </a:stretch>
                      </pic:blipFill>
                      <pic:spPr>
                        <a:xfrm>
                          <a:off x="0" y="0"/>
                          <a:ext cx="1001480" cy="1099389"/>
                        </a:xfrm>
                        <a:prstGeom prst="rect">
                          <a:avLst/>
                        </a:prstGeom>
                      </pic:spPr>
                    </pic:pic>
                  </a:graphicData>
                </a:graphic>
              </wp:inline>
            </w:drawing>
          </w:r>
        </w:p>
      </w:tc>
      <w:tc>
        <w:tcPr>
          <w:tcW w:w="2410" w:type="dxa"/>
        </w:tcPr>
        <w:p w:rsidR="0065096F" w:rsidRPr="0055609D" w:rsidRDefault="0065096F" w:rsidP="006C12D4">
          <w:pPr>
            <w:ind w:left="142"/>
            <w:jc w:val="right"/>
            <w:rPr>
              <w:rFonts w:ascii="Verdana" w:hAnsi="Verdana"/>
              <w:sz w:val="16"/>
              <w:szCs w:val="16"/>
            </w:rPr>
          </w:pPr>
          <w:r w:rsidRPr="0055609D">
            <w:rPr>
              <w:rFonts w:ascii="Verdana" w:hAnsi="Verdana"/>
              <w:sz w:val="16"/>
              <w:szCs w:val="16"/>
            </w:rPr>
            <w:t>The Centre School</w:t>
          </w:r>
          <w:r w:rsidR="0055609D">
            <w:rPr>
              <w:rFonts w:ascii="Verdana" w:hAnsi="Verdana"/>
              <w:sz w:val="16"/>
              <w:szCs w:val="16"/>
            </w:rPr>
            <w:t xml:space="preserve"> </w:t>
          </w:r>
        </w:p>
        <w:p w:rsidR="006C12D4" w:rsidRPr="009007B4" w:rsidRDefault="006C12D4" w:rsidP="006C12D4">
          <w:pPr>
            <w:ind w:left="142"/>
            <w:jc w:val="right"/>
            <w:rPr>
              <w:sz w:val="18"/>
              <w:szCs w:val="18"/>
            </w:rPr>
          </w:pPr>
          <w:r w:rsidRPr="009007B4">
            <w:rPr>
              <w:sz w:val="18"/>
              <w:szCs w:val="18"/>
            </w:rPr>
            <w:t>High Street</w:t>
          </w:r>
          <w:r w:rsidR="002701CE">
            <w:rPr>
              <w:sz w:val="18"/>
              <w:szCs w:val="18"/>
            </w:rPr>
            <w:t xml:space="preserve">, </w:t>
          </w:r>
          <w:r w:rsidRPr="009007B4">
            <w:rPr>
              <w:sz w:val="18"/>
              <w:szCs w:val="18"/>
            </w:rPr>
            <w:t>Cottenham</w:t>
          </w:r>
          <w:r w:rsidR="002701CE">
            <w:rPr>
              <w:sz w:val="18"/>
              <w:szCs w:val="18"/>
            </w:rPr>
            <w:t>,</w:t>
          </w:r>
        </w:p>
        <w:p w:rsidR="006C12D4" w:rsidRPr="009007B4" w:rsidRDefault="006C12D4" w:rsidP="006C12D4">
          <w:pPr>
            <w:ind w:left="142"/>
            <w:jc w:val="right"/>
            <w:rPr>
              <w:sz w:val="18"/>
              <w:szCs w:val="18"/>
            </w:rPr>
          </w:pPr>
          <w:r w:rsidRPr="009007B4">
            <w:rPr>
              <w:sz w:val="18"/>
              <w:szCs w:val="18"/>
            </w:rPr>
            <w:t>Cambridge</w:t>
          </w:r>
          <w:r w:rsidR="002701CE">
            <w:rPr>
              <w:sz w:val="18"/>
              <w:szCs w:val="18"/>
            </w:rPr>
            <w:t xml:space="preserve">, </w:t>
          </w:r>
          <w:r w:rsidRPr="009007B4">
            <w:rPr>
              <w:sz w:val="18"/>
              <w:szCs w:val="18"/>
            </w:rPr>
            <w:t>CB24 8UA</w:t>
          </w:r>
        </w:p>
        <w:p w:rsidR="006C12D4" w:rsidRPr="009007B4" w:rsidRDefault="006C12D4" w:rsidP="006C12D4">
          <w:pPr>
            <w:ind w:left="142"/>
            <w:jc w:val="right"/>
            <w:rPr>
              <w:sz w:val="18"/>
              <w:szCs w:val="18"/>
            </w:rPr>
          </w:pPr>
          <w:r w:rsidRPr="009007B4">
            <w:rPr>
              <w:sz w:val="18"/>
              <w:szCs w:val="18"/>
            </w:rPr>
            <w:t>Tel: 01954 288</w:t>
          </w:r>
          <w:r w:rsidR="00FD68FF">
            <w:rPr>
              <w:sz w:val="18"/>
              <w:szCs w:val="18"/>
            </w:rPr>
            <w:t>789</w:t>
          </w:r>
          <w:r w:rsidRPr="009007B4">
            <w:rPr>
              <w:sz w:val="18"/>
              <w:szCs w:val="18"/>
            </w:rPr>
            <w:t xml:space="preserve"> </w:t>
          </w:r>
        </w:p>
        <w:p w:rsidR="0065096F" w:rsidRDefault="00AA6A63" w:rsidP="00AA6A63">
          <w:pPr>
            <w:jc w:val="right"/>
            <w:rPr>
              <w:rFonts w:ascii="Verdana" w:hAnsi="Verdana"/>
              <w:b/>
              <w:sz w:val="16"/>
              <w:szCs w:val="16"/>
            </w:rPr>
          </w:pPr>
          <w:r w:rsidRPr="00AA6A63">
            <w:rPr>
              <w:sz w:val="18"/>
              <w:szCs w:val="18"/>
            </w:rPr>
            <w:t>www.thecentreschool.net</w:t>
          </w:r>
          <w:r w:rsidR="006C12D4">
            <w:rPr>
              <w:rFonts w:ascii="Verdana" w:hAnsi="Verdana"/>
              <w:b/>
              <w:sz w:val="16"/>
              <w:szCs w:val="16"/>
            </w:rPr>
            <w:t xml:space="preserve"> </w:t>
          </w:r>
        </w:p>
        <w:p w:rsidR="006C12D4" w:rsidRPr="0055609D" w:rsidRDefault="0065096F" w:rsidP="00AA6A63">
          <w:pPr>
            <w:jc w:val="right"/>
            <w:rPr>
              <w:rFonts w:ascii="Verdana" w:hAnsi="Verdana"/>
              <w:sz w:val="16"/>
              <w:szCs w:val="16"/>
            </w:rPr>
          </w:pPr>
          <w:r w:rsidRPr="0055609D">
            <w:rPr>
              <w:rFonts w:ascii="Verdana" w:hAnsi="Verdana"/>
              <w:sz w:val="16"/>
              <w:szCs w:val="16"/>
            </w:rPr>
            <w:t>Principal: Sue Raven</w:t>
          </w:r>
          <w:r w:rsidR="006C12D4" w:rsidRPr="0055609D">
            <w:rPr>
              <w:rFonts w:ascii="Verdana" w:hAnsi="Verdana"/>
              <w:sz w:val="16"/>
              <w:szCs w:val="16"/>
            </w:rPr>
            <w:t xml:space="preserve">  </w:t>
          </w:r>
        </w:p>
      </w:tc>
    </w:tr>
  </w:tbl>
  <w:p w:rsidR="006C12D4" w:rsidRDefault="006C1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D6A" w:rsidRDefault="00734D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D4"/>
    <w:rsid w:val="002701CE"/>
    <w:rsid w:val="003E2DAF"/>
    <w:rsid w:val="0055609D"/>
    <w:rsid w:val="0065096F"/>
    <w:rsid w:val="006C12D4"/>
    <w:rsid w:val="00734D6A"/>
    <w:rsid w:val="009007B4"/>
    <w:rsid w:val="009A07BD"/>
    <w:rsid w:val="00A026BD"/>
    <w:rsid w:val="00AA6A63"/>
    <w:rsid w:val="00AC74B6"/>
    <w:rsid w:val="00AE243E"/>
    <w:rsid w:val="00B51FE3"/>
    <w:rsid w:val="00CE5FF8"/>
    <w:rsid w:val="00EB50DE"/>
    <w:rsid w:val="00F216AE"/>
    <w:rsid w:val="00F95532"/>
    <w:rsid w:val="00FB764E"/>
    <w:rsid w:val="00FD6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C3E43"/>
  <w15:docId w15:val="{AE23D119-7EA8-4959-A76C-8A57770B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2D4"/>
  </w:style>
  <w:style w:type="paragraph" w:styleId="Footer">
    <w:name w:val="footer"/>
    <w:basedOn w:val="Normal"/>
    <w:link w:val="FooterChar"/>
    <w:uiPriority w:val="99"/>
    <w:unhideWhenUsed/>
    <w:rsid w:val="006C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2D4"/>
  </w:style>
  <w:style w:type="table" w:styleId="TableGrid">
    <w:name w:val="Table Grid"/>
    <w:basedOn w:val="TableNormal"/>
    <w:uiPriority w:val="59"/>
    <w:rsid w:val="006C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12D4"/>
    <w:rPr>
      <w:color w:val="0000FF" w:themeColor="hyperlink"/>
      <w:u w:val="single"/>
    </w:rPr>
  </w:style>
  <w:style w:type="paragraph" w:styleId="Subtitle">
    <w:name w:val="Subtitle"/>
    <w:basedOn w:val="Normal"/>
    <w:next w:val="Normal"/>
    <w:link w:val="SubtitleChar"/>
    <w:uiPriority w:val="11"/>
    <w:qFormat/>
    <w:rsid w:val="00A026B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6B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uidance/wuhannovel-coronavirus-information-for-the-public"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Wenn</dc:creator>
  <cp:lastModifiedBy>Kerry Shinton (Centre School)</cp:lastModifiedBy>
  <cp:revision>2</cp:revision>
  <cp:lastPrinted>2020-03-05T07:15:00Z</cp:lastPrinted>
  <dcterms:created xsi:type="dcterms:W3CDTF">2020-03-05T07:16:00Z</dcterms:created>
  <dcterms:modified xsi:type="dcterms:W3CDTF">2020-03-05T07:16:00Z</dcterms:modified>
</cp:coreProperties>
</file>